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716"/>
      </w:tblGrid>
      <w:tr w:rsidR="00C32EEA" w14:paraId="4E2CD4D7" w14:textId="77777777" w:rsidTr="00C32EEA">
        <w:tc>
          <w:tcPr>
            <w:tcW w:w="4672" w:type="dxa"/>
          </w:tcPr>
          <w:p w14:paraId="165192D6" w14:textId="0C1B5DDF" w:rsidR="00C32EEA" w:rsidRDefault="00D16C01" w:rsidP="004A55BF">
            <w:pPr>
              <w:rPr>
                <w:rFonts w:ascii="Lato" w:hAnsi="Lato"/>
                <w:sz w:val="20"/>
                <w:szCs w:val="20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4C87F6B8" wp14:editId="5A1C55FB">
                  <wp:extent cx="1958340" cy="47752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527ADAE8" w14:textId="2355972F" w:rsidR="00C32EEA" w:rsidRDefault="00C32EEA" w:rsidP="004A55BF">
            <w:pPr>
              <w:rPr>
                <w:rFonts w:ascii="Lato" w:hAnsi="Lato"/>
                <w:sz w:val="20"/>
                <w:szCs w:val="20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2595B367" wp14:editId="306AE522">
                  <wp:extent cx="2856055" cy="518671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055" cy="518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154753" w14:textId="77777777" w:rsidR="00C32EEA" w:rsidRPr="00C32EEA" w:rsidRDefault="00C32EEA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</w:p>
    <w:p w14:paraId="2FC5E390" w14:textId="0FE504C6" w:rsidR="00C32EEA" w:rsidRDefault="00C32EEA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</w:p>
    <w:p w14:paraId="5FF4D4FA" w14:textId="305AC882" w:rsidR="00D16C01" w:rsidRDefault="00D16C01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  <w:r>
        <w:rPr>
          <w:rFonts w:ascii="Lato" w:hAnsi="Lato"/>
          <w:sz w:val="20"/>
          <w:szCs w:val="20"/>
          <w:lang w:val="ro-MD"/>
        </w:rPr>
        <w:t>8 septembrie 2020, Chișinău</w:t>
      </w:r>
    </w:p>
    <w:p w14:paraId="3B81013C" w14:textId="3E741EEB" w:rsidR="00D16C01" w:rsidRDefault="00D16C01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</w:p>
    <w:p w14:paraId="07D2E262" w14:textId="77777777" w:rsidR="009255A2" w:rsidRPr="00C32EEA" w:rsidRDefault="009255A2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</w:p>
    <w:p w14:paraId="584CEF28" w14:textId="165E03D6" w:rsidR="00057E1E" w:rsidRPr="004A55BF" w:rsidRDefault="004A55BF" w:rsidP="004A55BF">
      <w:pPr>
        <w:spacing w:after="0" w:line="240" w:lineRule="auto"/>
        <w:rPr>
          <w:rFonts w:ascii="Lato" w:hAnsi="Lato"/>
          <w:b/>
          <w:sz w:val="20"/>
          <w:szCs w:val="20"/>
          <w:u w:val="single"/>
          <w:lang w:val="ro-MD"/>
        </w:rPr>
      </w:pPr>
      <w:r w:rsidRPr="004A55BF">
        <w:rPr>
          <w:rFonts w:ascii="Lato" w:hAnsi="Lato"/>
          <w:b/>
          <w:sz w:val="20"/>
          <w:szCs w:val="20"/>
          <w:u w:val="single"/>
          <w:lang w:val="ro-MD"/>
        </w:rPr>
        <w:t>Biroul de avocați Țurcan Cazac a încheiat un acord de colaborare cu Andersen</w:t>
      </w:r>
    </w:p>
    <w:p w14:paraId="4425E3DC" w14:textId="2A06DC88" w:rsidR="00C32EEA" w:rsidRDefault="00C32EEA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</w:p>
    <w:p w14:paraId="7AEB477A" w14:textId="5B6E2FD2" w:rsidR="00503B90" w:rsidRDefault="00E3456B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  <w:r>
        <w:rPr>
          <w:rFonts w:ascii="Lato" w:hAnsi="Lato"/>
          <w:sz w:val="20"/>
          <w:szCs w:val="20"/>
          <w:lang w:val="ro-MD"/>
        </w:rPr>
        <w:t xml:space="preserve">Andersen este o asociere </w:t>
      </w:r>
      <w:r w:rsidR="00CB65BD">
        <w:rPr>
          <w:rFonts w:ascii="Lato" w:hAnsi="Lato"/>
          <w:sz w:val="20"/>
          <w:szCs w:val="20"/>
          <w:lang w:val="ro-MD"/>
        </w:rPr>
        <w:t xml:space="preserve">globală a firmelor de avocatură și consultanță fiscală cu prezență în majoritatea </w:t>
      </w:r>
      <w:r w:rsidR="00CB65BD" w:rsidRPr="00287A0F">
        <w:rPr>
          <w:rFonts w:ascii="Lato" w:hAnsi="Lato"/>
          <w:sz w:val="20"/>
          <w:szCs w:val="20"/>
          <w:lang w:val="ro-MD"/>
        </w:rPr>
        <w:t>țărilor lumii</w:t>
      </w:r>
      <w:r w:rsidR="00C37F98" w:rsidRPr="00287A0F">
        <w:rPr>
          <w:rFonts w:ascii="Lato" w:hAnsi="Lato"/>
          <w:sz w:val="20"/>
          <w:szCs w:val="20"/>
          <w:lang w:val="ro-MD"/>
        </w:rPr>
        <w:t xml:space="preserve">. </w:t>
      </w:r>
      <w:r w:rsidR="00564790" w:rsidRPr="00287A0F">
        <w:rPr>
          <w:rFonts w:ascii="Lato" w:hAnsi="Lato"/>
          <w:sz w:val="20"/>
          <w:szCs w:val="20"/>
          <w:lang w:val="ro-MD"/>
        </w:rPr>
        <w:t xml:space="preserve">Andersen SUA </w:t>
      </w:r>
      <w:r w:rsidR="00C37F98" w:rsidRPr="00287A0F">
        <w:rPr>
          <w:rFonts w:ascii="Lato" w:hAnsi="Lato"/>
          <w:sz w:val="20"/>
          <w:szCs w:val="20"/>
          <w:lang w:val="ro-MD"/>
        </w:rPr>
        <w:t xml:space="preserve">își are </w:t>
      </w:r>
      <w:r w:rsidR="00564790" w:rsidRPr="00287A0F">
        <w:rPr>
          <w:rFonts w:ascii="Lato" w:hAnsi="Lato"/>
          <w:sz w:val="20"/>
          <w:szCs w:val="20"/>
          <w:lang w:val="ro-MD"/>
        </w:rPr>
        <w:t xml:space="preserve">sediul </w:t>
      </w:r>
      <w:r w:rsidR="00C37F98" w:rsidRPr="00287A0F">
        <w:rPr>
          <w:rFonts w:ascii="Lato" w:hAnsi="Lato"/>
          <w:sz w:val="20"/>
          <w:szCs w:val="20"/>
          <w:lang w:val="ro-MD"/>
        </w:rPr>
        <w:t xml:space="preserve">principal la </w:t>
      </w:r>
      <w:r w:rsidR="00031710" w:rsidRPr="00287A0F">
        <w:rPr>
          <w:rFonts w:ascii="Lato" w:hAnsi="Lato"/>
          <w:sz w:val="20"/>
          <w:szCs w:val="20"/>
          <w:lang w:val="ro-MD"/>
        </w:rPr>
        <w:t xml:space="preserve">San </w:t>
      </w:r>
      <w:proofErr w:type="spellStart"/>
      <w:r w:rsidR="00031710" w:rsidRPr="00287A0F">
        <w:rPr>
          <w:rFonts w:ascii="Lato" w:hAnsi="Lato"/>
          <w:sz w:val="20"/>
          <w:szCs w:val="20"/>
          <w:lang w:val="ro-MD"/>
        </w:rPr>
        <w:t>Francisco</w:t>
      </w:r>
      <w:proofErr w:type="spellEnd"/>
      <w:r w:rsidR="00031710" w:rsidRPr="00287A0F">
        <w:rPr>
          <w:rFonts w:ascii="Lato" w:hAnsi="Lato"/>
          <w:sz w:val="20"/>
          <w:szCs w:val="20"/>
          <w:lang w:val="ro-MD"/>
        </w:rPr>
        <w:t xml:space="preserve">. </w:t>
      </w:r>
      <w:r w:rsidR="0028147C" w:rsidRPr="00287A0F">
        <w:rPr>
          <w:rFonts w:ascii="Lato" w:hAnsi="Lato"/>
          <w:sz w:val="20"/>
          <w:szCs w:val="20"/>
          <w:lang w:val="ro-MD"/>
        </w:rPr>
        <w:t xml:space="preserve">Activitățile europene ale Andersen </w:t>
      </w:r>
      <w:r w:rsidR="00287A0F">
        <w:rPr>
          <w:rFonts w:ascii="Lato" w:hAnsi="Lato"/>
          <w:sz w:val="20"/>
          <w:szCs w:val="20"/>
          <w:lang w:val="ro-MD"/>
        </w:rPr>
        <w:t xml:space="preserve">sunt gestionate din Milano și Zurich. </w:t>
      </w:r>
      <w:r w:rsidR="00503B90">
        <w:rPr>
          <w:rFonts w:ascii="Lato" w:hAnsi="Lato"/>
          <w:sz w:val="20"/>
          <w:szCs w:val="20"/>
          <w:lang w:val="ro-MD"/>
        </w:rPr>
        <w:t>În România</w:t>
      </w:r>
      <w:r w:rsidR="000A6D72">
        <w:rPr>
          <w:rFonts w:ascii="Lato" w:hAnsi="Lato"/>
          <w:sz w:val="20"/>
          <w:szCs w:val="20"/>
          <w:lang w:val="ro-MD"/>
        </w:rPr>
        <w:t>,</w:t>
      </w:r>
      <w:r w:rsidR="00503B90">
        <w:rPr>
          <w:rFonts w:ascii="Lato" w:hAnsi="Lato"/>
          <w:sz w:val="20"/>
          <w:szCs w:val="20"/>
          <w:lang w:val="ro-MD"/>
        </w:rPr>
        <w:t xml:space="preserve"> Andersen este </w:t>
      </w:r>
      <w:r w:rsidR="004804AF">
        <w:rPr>
          <w:rFonts w:ascii="Lato" w:hAnsi="Lato"/>
          <w:sz w:val="20"/>
          <w:szCs w:val="20"/>
          <w:lang w:val="ro-MD"/>
        </w:rPr>
        <w:t xml:space="preserve">reprezentată de </w:t>
      </w:r>
      <w:r w:rsidR="008C0F72">
        <w:rPr>
          <w:rFonts w:ascii="Lato" w:hAnsi="Lato"/>
          <w:sz w:val="20"/>
          <w:szCs w:val="20"/>
          <w:lang w:val="ro-MD"/>
        </w:rPr>
        <w:t xml:space="preserve">societatea </w:t>
      </w:r>
      <w:r w:rsidR="004804AF">
        <w:rPr>
          <w:rFonts w:ascii="Lato" w:hAnsi="Lato"/>
          <w:sz w:val="20"/>
          <w:szCs w:val="20"/>
          <w:lang w:val="ro-MD"/>
        </w:rPr>
        <w:t xml:space="preserve">de avocatură Țuca Zbârcea și Asociații, iar în Ucraina – de firma de avocatură </w:t>
      </w:r>
      <w:proofErr w:type="spellStart"/>
      <w:r w:rsidR="004804AF">
        <w:rPr>
          <w:rFonts w:ascii="Lato" w:hAnsi="Lato"/>
          <w:sz w:val="20"/>
          <w:szCs w:val="20"/>
          <w:lang w:val="ro-MD"/>
        </w:rPr>
        <w:t>Sayenko</w:t>
      </w:r>
      <w:proofErr w:type="spellEnd"/>
      <w:r w:rsidR="004804AF">
        <w:rPr>
          <w:rFonts w:ascii="Lato" w:hAnsi="Lato"/>
          <w:sz w:val="20"/>
          <w:szCs w:val="20"/>
          <w:lang w:val="ro-MD"/>
        </w:rPr>
        <w:t xml:space="preserve"> </w:t>
      </w:r>
      <w:proofErr w:type="spellStart"/>
      <w:r w:rsidR="004804AF">
        <w:rPr>
          <w:rFonts w:ascii="Lato" w:hAnsi="Lato"/>
          <w:sz w:val="20"/>
          <w:szCs w:val="20"/>
          <w:lang w:val="ro-MD"/>
        </w:rPr>
        <w:t>Kharenko</w:t>
      </w:r>
      <w:proofErr w:type="spellEnd"/>
      <w:r w:rsidR="004804AF">
        <w:rPr>
          <w:rFonts w:ascii="Lato" w:hAnsi="Lato"/>
          <w:sz w:val="20"/>
          <w:szCs w:val="20"/>
          <w:lang w:val="ro-MD"/>
        </w:rPr>
        <w:t>.</w:t>
      </w:r>
    </w:p>
    <w:p w14:paraId="47542472" w14:textId="02070E6C" w:rsidR="00503B90" w:rsidRDefault="00503B90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</w:p>
    <w:p w14:paraId="4838113E" w14:textId="794007C7" w:rsidR="00A92DAE" w:rsidRDefault="00BF60A2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  <w:r>
        <w:rPr>
          <w:rFonts w:ascii="Lato" w:hAnsi="Lato"/>
          <w:sz w:val="20"/>
          <w:szCs w:val="20"/>
          <w:lang w:val="ro-MD"/>
        </w:rPr>
        <w:t xml:space="preserve">Acum Andersen are o prezență și în Republica Moldova </w:t>
      </w:r>
      <w:r w:rsidR="00FE7D14">
        <w:rPr>
          <w:rFonts w:ascii="Lato" w:hAnsi="Lato"/>
          <w:sz w:val="20"/>
          <w:szCs w:val="20"/>
          <w:lang w:val="ro-MD"/>
        </w:rPr>
        <w:t xml:space="preserve">prin intermediul </w:t>
      </w:r>
      <w:r>
        <w:rPr>
          <w:rFonts w:ascii="Lato" w:hAnsi="Lato"/>
          <w:sz w:val="20"/>
          <w:szCs w:val="20"/>
          <w:lang w:val="ro-MD"/>
        </w:rPr>
        <w:t>biroului de avoca</w:t>
      </w:r>
      <w:r w:rsidR="008C0F72">
        <w:rPr>
          <w:rFonts w:ascii="Lato" w:hAnsi="Lato"/>
          <w:sz w:val="20"/>
          <w:szCs w:val="20"/>
          <w:lang w:val="ro-MD"/>
        </w:rPr>
        <w:t>ți</w:t>
      </w:r>
      <w:r>
        <w:rPr>
          <w:rFonts w:ascii="Lato" w:hAnsi="Lato"/>
          <w:sz w:val="20"/>
          <w:szCs w:val="20"/>
          <w:lang w:val="ro-MD"/>
        </w:rPr>
        <w:t xml:space="preserve"> Țurcan Cazac.</w:t>
      </w:r>
    </w:p>
    <w:p w14:paraId="0EEAAD4A" w14:textId="78DE346E" w:rsidR="00BF60A2" w:rsidRDefault="00BF60A2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</w:p>
    <w:p w14:paraId="7F8E597E" w14:textId="6CAA31BD" w:rsidR="008C0F72" w:rsidRPr="00C030AB" w:rsidRDefault="008C0F72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  <w:r>
        <w:rPr>
          <w:rFonts w:ascii="Lato" w:hAnsi="Lato"/>
          <w:sz w:val="20"/>
          <w:szCs w:val="20"/>
          <w:lang w:val="ro-MD"/>
        </w:rPr>
        <w:t xml:space="preserve">Alexandru Țurcan, șeful biroului de avocați Țurcan Cazac: </w:t>
      </w:r>
      <w:r w:rsidR="00C030AB">
        <w:rPr>
          <w:rFonts w:ascii="Lato" w:hAnsi="Lato"/>
          <w:sz w:val="20"/>
          <w:szCs w:val="20"/>
          <w:lang w:val="ro-MD"/>
        </w:rPr>
        <w:t>„</w:t>
      </w:r>
      <w:r w:rsidR="00C030AB" w:rsidRPr="00431D59">
        <w:rPr>
          <w:rFonts w:ascii="Lato" w:hAnsi="Lato"/>
          <w:i/>
          <w:sz w:val="20"/>
          <w:szCs w:val="20"/>
          <w:lang w:val="ro-MD"/>
        </w:rPr>
        <w:t xml:space="preserve">Numele Andersen este sinonimul calității serviciilor </w:t>
      </w:r>
      <w:r w:rsidR="000C5F8D">
        <w:rPr>
          <w:rFonts w:ascii="Lato" w:hAnsi="Lato"/>
          <w:i/>
          <w:sz w:val="20"/>
          <w:szCs w:val="20"/>
          <w:lang w:val="ro-MD"/>
        </w:rPr>
        <w:t xml:space="preserve">de </w:t>
      </w:r>
      <w:r w:rsidR="00C030AB" w:rsidRPr="00431D59">
        <w:rPr>
          <w:rFonts w:ascii="Lato" w:hAnsi="Lato"/>
          <w:i/>
          <w:sz w:val="20"/>
          <w:szCs w:val="20"/>
          <w:lang w:val="ro-MD"/>
        </w:rPr>
        <w:t xml:space="preserve">consultanță pentru </w:t>
      </w:r>
      <w:r w:rsidR="00431D59">
        <w:rPr>
          <w:rFonts w:ascii="Lato" w:hAnsi="Lato"/>
          <w:i/>
          <w:sz w:val="20"/>
          <w:szCs w:val="20"/>
          <w:lang w:val="ro-MD"/>
        </w:rPr>
        <w:t>business</w:t>
      </w:r>
      <w:r w:rsidR="00C030AB" w:rsidRPr="00431D59">
        <w:rPr>
          <w:rFonts w:ascii="Lato" w:hAnsi="Lato"/>
          <w:i/>
          <w:sz w:val="20"/>
          <w:szCs w:val="20"/>
          <w:lang w:val="ro-MD"/>
        </w:rPr>
        <w:t xml:space="preserve">. </w:t>
      </w:r>
      <w:r w:rsidR="00431D59">
        <w:rPr>
          <w:rFonts w:ascii="Lato" w:hAnsi="Lato"/>
          <w:i/>
          <w:sz w:val="20"/>
          <w:szCs w:val="20"/>
          <w:lang w:val="ro-MD"/>
        </w:rPr>
        <w:t xml:space="preserve">Datorită </w:t>
      </w:r>
      <w:r w:rsidR="00C030AB" w:rsidRPr="00431D59">
        <w:rPr>
          <w:rFonts w:ascii="Lato" w:hAnsi="Lato"/>
          <w:i/>
          <w:sz w:val="20"/>
          <w:szCs w:val="20"/>
          <w:lang w:val="ro-MD"/>
        </w:rPr>
        <w:t xml:space="preserve">Andersen, clienții noștri pot beneficia de asistență juridică și fiscală </w:t>
      </w:r>
      <w:r w:rsidR="00431D59" w:rsidRPr="00431D59">
        <w:rPr>
          <w:rFonts w:ascii="Lato" w:hAnsi="Lato"/>
          <w:i/>
          <w:sz w:val="20"/>
          <w:szCs w:val="20"/>
          <w:lang w:val="ro-MD"/>
        </w:rPr>
        <w:t>de cea mai înaltă calitate aproape în toate colțurile lumii</w:t>
      </w:r>
      <w:r w:rsidR="003335A7">
        <w:rPr>
          <w:rFonts w:ascii="Lato" w:hAnsi="Lato"/>
          <w:i/>
          <w:sz w:val="20"/>
          <w:szCs w:val="20"/>
          <w:lang w:val="ro-MD"/>
        </w:rPr>
        <w:t xml:space="preserve">, iar avocații noștri pot </w:t>
      </w:r>
      <w:r w:rsidR="00AA08D4">
        <w:rPr>
          <w:rFonts w:ascii="Lato" w:hAnsi="Lato"/>
          <w:i/>
          <w:sz w:val="20"/>
          <w:szCs w:val="20"/>
          <w:lang w:val="ro-MD"/>
        </w:rPr>
        <w:t>accesa resursele și platformele globale ale firmei Andersen</w:t>
      </w:r>
      <w:r w:rsidR="00431D59">
        <w:rPr>
          <w:rFonts w:ascii="Lato" w:hAnsi="Lato"/>
          <w:i/>
          <w:sz w:val="20"/>
          <w:szCs w:val="20"/>
          <w:lang w:val="ro-MD"/>
        </w:rPr>
        <w:t>.</w:t>
      </w:r>
      <w:r w:rsidR="00C030AB">
        <w:rPr>
          <w:rFonts w:ascii="Lato" w:hAnsi="Lato"/>
          <w:sz w:val="20"/>
          <w:szCs w:val="20"/>
          <w:lang w:val="ro-MD"/>
        </w:rPr>
        <w:t>”</w:t>
      </w:r>
    </w:p>
    <w:p w14:paraId="344A0053" w14:textId="1232B14F" w:rsidR="004A55BF" w:rsidRDefault="004A55BF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</w:p>
    <w:p w14:paraId="605AA3D5" w14:textId="77777777" w:rsidR="00212626" w:rsidRDefault="00212626" w:rsidP="00212626">
      <w:pPr>
        <w:spacing w:after="0" w:line="240" w:lineRule="auto"/>
        <w:rPr>
          <w:rFonts w:ascii="Lato" w:hAnsi="Lato"/>
          <w:sz w:val="20"/>
          <w:szCs w:val="20"/>
          <w:lang w:val="ro-MD"/>
        </w:rPr>
      </w:pPr>
      <w:hyperlink r:id="rId6" w:history="1">
        <w:r w:rsidRPr="00415DDC">
          <w:rPr>
            <w:rStyle w:val="Hyperlink"/>
            <w:rFonts w:ascii="Lato" w:hAnsi="Lato"/>
            <w:sz w:val="20"/>
            <w:szCs w:val="20"/>
            <w:lang w:val="ro-MD"/>
          </w:rPr>
          <w:t>https://andersen.com/</w:t>
        </w:r>
      </w:hyperlink>
    </w:p>
    <w:p w14:paraId="104C0D14" w14:textId="77777777" w:rsidR="00212626" w:rsidRPr="004A55BF" w:rsidRDefault="00212626" w:rsidP="00212626">
      <w:pPr>
        <w:spacing w:after="0" w:line="240" w:lineRule="auto"/>
        <w:rPr>
          <w:rFonts w:ascii="Lato" w:hAnsi="Lato"/>
          <w:sz w:val="20"/>
          <w:szCs w:val="20"/>
          <w:lang w:val="ro-MD"/>
        </w:rPr>
      </w:pPr>
      <w:hyperlink r:id="rId7" w:history="1">
        <w:r w:rsidRPr="00415DDC">
          <w:rPr>
            <w:rStyle w:val="Hyperlink"/>
            <w:rFonts w:ascii="Lato" w:hAnsi="Lato"/>
            <w:sz w:val="20"/>
            <w:szCs w:val="20"/>
            <w:lang w:val="ro-MD"/>
          </w:rPr>
          <w:t>https://turcanlaw.md/</w:t>
        </w:r>
      </w:hyperlink>
    </w:p>
    <w:p w14:paraId="3DC8EDE1" w14:textId="77777777" w:rsidR="00212626" w:rsidRPr="004A55BF" w:rsidRDefault="00212626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  <w:bookmarkStart w:id="0" w:name="_GoBack"/>
      <w:bookmarkEnd w:id="0"/>
    </w:p>
    <w:sectPr w:rsidR="00212626" w:rsidRPr="004A55BF" w:rsidSect="0092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E6"/>
    <w:rsid w:val="000119D9"/>
    <w:rsid w:val="00031710"/>
    <w:rsid w:val="00033934"/>
    <w:rsid w:val="00057E1E"/>
    <w:rsid w:val="000A6D72"/>
    <w:rsid w:val="000C5F8D"/>
    <w:rsid w:val="00146CC3"/>
    <w:rsid w:val="00212626"/>
    <w:rsid w:val="0028147C"/>
    <w:rsid w:val="00287A0F"/>
    <w:rsid w:val="003335A7"/>
    <w:rsid w:val="00351FE1"/>
    <w:rsid w:val="003F7EF2"/>
    <w:rsid w:val="00417350"/>
    <w:rsid w:val="00431D59"/>
    <w:rsid w:val="0044645A"/>
    <w:rsid w:val="004804AF"/>
    <w:rsid w:val="004A55BF"/>
    <w:rsid w:val="00503B90"/>
    <w:rsid w:val="00564790"/>
    <w:rsid w:val="005F7972"/>
    <w:rsid w:val="007F2EE6"/>
    <w:rsid w:val="00880BC0"/>
    <w:rsid w:val="008C0F72"/>
    <w:rsid w:val="009255A2"/>
    <w:rsid w:val="00927613"/>
    <w:rsid w:val="00A83E6A"/>
    <w:rsid w:val="00A92DAE"/>
    <w:rsid w:val="00AA08D4"/>
    <w:rsid w:val="00AC43A5"/>
    <w:rsid w:val="00BF60A2"/>
    <w:rsid w:val="00C030AB"/>
    <w:rsid w:val="00C30707"/>
    <w:rsid w:val="00C32EEA"/>
    <w:rsid w:val="00C37F98"/>
    <w:rsid w:val="00CB65BD"/>
    <w:rsid w:val="00CC47BB"/>
    <w:rsid w:val="00D16C01"/>
    <w:rsid w:val="00E3456B"/>
    <w:rsid w:val="00F12907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4275"/>
  <w15:chartTrackingRefBased/>
  <w15:docId w15:val="{FBA5C3E3-1073-48E6-8DED-22ED01E4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26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urcanlaw.m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dersen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Turcan</dc:creator>
  <cp:keywords/>
  <dc:description/>
  <cp:lastModifiedBy>Alexander Turcan</cp:lastModifiedBy>
  <cp:revision>9</cp:revision>
  <dcterms:created xsi:type="dcterms:W3CDTF">2020-09-03T10:50:00Z</dcterms:created>
  <dcterms:modified xsi:type="dcterms:W3CDTF">2020-09-07T11:00:00Z</dcterms:modified>
</cp:coreProperties>
</file>